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3E3706" w:rsidP="00E730C8">
      <w:pPr>
        <w:pStyle w:val="Default"/>
        <w:rPr>
          <w:rFonts w:ascii="Times New Roman" w:hAnsi="Times New Roman" w:cs="Times New Roman"/>
          <w:b/>
          <w:u w:val="single"/>
        </w:rPr>
      </w:pPr>
      <w:r>
        <w:rPr>
          <w:rFonts w:ascii="Times New Roman" w:hAnsi="Times New Roman" w:cs="Times New Roman"/>
          <w:b/>
          <w:u w:val="single"/>
        </w:rPr>
        <w:t xml:space="preserve"> YAĞ ÇÖZÜCÜ</w:t>
      </w:r>
    </w:p>
    <w:p w:rsidR="00341C82" w:rsidRPr="00341C82" w:rsidRDefault="00E730C8" w:rsidP="003B1716">
      <w:pPr>
        <w:pStyle w:val="Default"/>
      </w:pPr>
      <w:r>
        <w:t></w:t>
      </w:r>
    </w:p>
    <w:p w:rsidR="00094854" w:rsidRPr="00094854" w:rsidRDefault="00094854" w:rsidP="00094854">
      <w:pPr>
        <w:autoSpaceDE w:val="0"/>
        <w:autoSpaceDN w:val="0"/>
        <w:adjustRightInd w:val="0"/>
        <w:spacing w:after="0" w:line="240" w:lineRule="auto"/>
        <w:rPr>
          <w:rFonts w:ascii="Calibri" w:hAnsi="Calibri" w:cs="Calibri"/>
          <w:color w:val="000000"/>
          <w:sz w:val="24"/>
          <w:szCs w:val="24"/>
        </w:rPr>
      </w:pPr>
    </w:p>
    <w:p w:rsidR="00A965D3" w:rsidRPr="00A965D3" w:rsidRDefault="00A965D3" w:rsidP="00A965D3">
      <w:pPr>
        <w:pStyle w:val="ListeParagraf"/>
        <w:autoSpaceDE w:val="0"/>
        <w:autoSpaceDN w:val="0"/>
        <w:adjustRightInd w:val="0"/>
        <w:spacing w:after="0" w:line="240" w:lineRule="auto"/>
        <w:rPr>
          <w:rFonts w:ascii="Calibri" w:hAnsi="Calibri" w:cs="Calibri"/>
          <w:color w:val="000000"/>
          <w:sz w:val="24"/>
          <w:szCs w:val="24"/>
        </w:rPr>
      </w:pPr>
      <w:r w:rsidRPr="00A965D3">
        <w:rPr>
          <w:rFonts w:ascii="Calibri" w:hAnsi="Calibri" w:cs="Calibri"/>
          <w:color w:val="000000"/>
          <w:sz w:val="24"/>
          <w:szCs w:val="24"/>
        </w:rPr>
        <w:t xml:space="preserve"> </w:t>
      </w:r>
    </w:p>
    <w:p w:rsidR="00A965D3" w:rsidRPr="00A965D3" w:rsidRDefault="00A965D3" w:rsidP="00A965D3">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A965D3">
        <w:rPr>
          <w:rFonts w:ascii="Times New Roman" w:hAnsi="Times New Roman" w:cs="Times New Roman"/>
          <w:sz w:val="24"/>
          <w:szCs w:val="24"/>
        </w:rPr>
        <w:t xml:space="preserve">Ocak, fırın, davlumbaz gibi mutfak </w:t>
      </w:r>
      <w:proofErr w:type="gramStart"/>
      <w:r w:rsidRPr="00A965D3">
        <w:rPr>
          <w:rFonts w:ascii="Times New Roman" w:hAnsi="Times New Roman" w:cs="Times New Roman"/>
          <w:sz w:val="24"/>
          <w:szCs w:val="24"/>
        </w:rPr>
        <w:t>ekipmanlarındaki</w:t>
      </w:r>
      <w:proofErr w:type="gramEnd"/>
      <w:r w:rsidRPr="00A965D3">
        <w:rPr>
          <w:rFonts w:ascii="Times New Roman" w:hAnsi="Times New Roman" w:cs="Times New Roman"/>
          <w:sz w:val="24"/>
          <w:szCs w:val="24"/>
        </w:rPr>
        <w:t xml:space="preserve"> yanmış/yapışmış yağ tabakalar</w:t>
      </w:r>
      <w:r>
        <w:rPr>
          <w:rFonts w:ascii="Times New Roman" w:hAnsi="Times New Roman" w:cs="Times New Roman"/>
          <w:sz w:val="24"/>
          <w:szCs w:val="24"/>
        </w:rPr>
        <w:t>ının temizliğinde kullanılmalıdır.</w:t>
      </w:r>
    </w:p>
    <w:p w:rsidR="00A965D3" w:rsidRPr="00A965D3" w:rsidRDefault="00A965D3" w:rsidP="00A965D3">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A965D3">
        <w:rPr>
          <w:rFonts w:ascii="Times New Roman" w:hAnsi="Times New Roman" w:cs="Times New Roman"/>
          <w:sz w:val="24"/>
          <w:szCs w:val="24"/>
        </w:rPr>
        <w:t>Dik yüzeyler</w:t>
      </w:r>
      <w:r w:rsidR="00551924">
        <w:rPr>
          <w:rFonts w:ascii="Times New Roman" w:hAnsi="Times New Roman" w:cs="Times New Roman"/>
          <w:sz w:val="24"/>
          <w:szCs w:val="24"/>
        </w:rPr>
        <w:t>e mükemmel bir şekilde tutunmalıdır.</w:t>
      </w:r>
    </w:p>
    <w:p w:rsidR="00A965D3" w:rsidRPr="00A965D3" w:rsidRDefault="00A965D3" w:rsidP="00A965D3">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A965D3">
        <w:rPr>
          <w:rFonts w:ascii="Times New Roman" w:hAnsi="Times New Roman" w:cs="Times New Roman"/>
          <w:sz w:val="24"/>
          <w:szCs w:val="24"/>
        </w:rPr>
        <w:t>Yüzeydeki yağlı</w:t>
      </w:r>
      <w:r w:rsidR="00551924">
        <w:rPr>
          <w:rFonts w:ascii="Times New Roman" w:hAnsi="Times New Roman" w:cs="Times New Roman"/>
          <w:sz w:val="24"/>
          <w:szCs w:val="24"/>
        </w:rPr>
        <w:t xml:space="preserve"> kalıntıya derinlemesine işlemelidir.</w:t>
      </w:r>
    </w:p>
    <w:p w:rsidR="00A965D3" w:rsidRPr="00A965D3" w:rsidRDefault="00A965D3" w:rsidP="00A965D3">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A965D3">
        <w:rPr>
          <w:rFonts w:ascii="Times New Roman" w:hAnsi="Times New Roman" w:cs="Times New Roman"/>
          <w:sz w:val="24"/>
          <w:szCs w:val="24"/>
        </w:rPr>
        <w:t>Uygulandığı yüzeyden ko</w:t>
      </w:r>
      <w:r w:rsidR="00551924">
        <w:rPr>
          <w:rFonts w:ascii="Times New Roman" w:hAnsi="Times New Roman" w:cs="Times New Roman"/>
          <w:sz w:val="24"/>
          <w:szCs w:val="24"/>
        </w:rPr>
        <w:t>layca ve tamamen durulanabilmelidir.</w:t>
      </w:r>
    </w:p>
    <w:p w:rsidR="00A965D3" w:rsidRPr="00A965D3" w:rsidRDefault="00A965D3" w:rsidP="00A965D3">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sidRPr="00A965D3">
        <w:rPr>
          <w:rFonts w:ascii="Times New Roman" w:hAnsi="Times New Roman" w:cs="Times New Roman"/>
          <w:sz w:val="24"/>
          <w:szCs w:val="24"/>
        </w:rPr>
        <w:t>Paslan</w:t>
      </w:r>
      <w:r w:rsidR="00551924">
        <w:rPr>
          <w:rFonts w:ascii="Times New Roman" w:hAnsi="Times New Roman" w:cs="Times New Roman"/>
          <w:sz w:val="24"/>
          <w:szCs w:val="24"/>
        </w:rPr>
        <w:t>maz çelik yüzeyler için uygun olmalıdır</w:t>
      </w:r>
      <w:r w:rsidRPr="00A965D3">
        <w:rPr>
          <w:rFonts w:ascii="Times New Roman" w:hAnsi="Times New Roman" w:cs="Times New Roman"/>
          <w:sz w:val="24"/>
          <w:szCs w:val="24"/>
        </w:rPr>
        <w:t>, mut</w:t>
      </w:r>
      <w:r w:rsidR="00551924">
        <w:rPr>
          <w:rFonts w:ascii="Times New Roman" w:hAnsi="Times New Roman" w:cs="Times New Roman"/>
          <w:sz w:val="24"/>
          <w:szCs w:val="24"/>
        </w:rPr>
        <w:t xml:space="preserve">fak </w:t>
      </w:r>
      <w:proofErr w:type="gramStart"/>
      <w:r w:rsidR="00551924">
        <w:rPr>
          <w:rFonts w:ascii="Times New Roman" w:hAnsi="Times New Roman" w:cs="Times New Roman"/>
          <w:sz w:val="24"/>
          <w:szCs w:val="24"/>
        </w:rPr>
        <w:t>ekipmanlarına</w:t>
      </w:r>
      <w:proofErr w:type="gramEnd"/>
      <w:r w:rsidR="00551924">
        <w:rPr>
          <w:rFonts w:ascii="Times New Roman" w:hAnsi="Times New Roman" w:cs="Times New Roman"/>
          <w:sz w:val="24"/>
          <w:szCs w:val="24"/>
        </w:rPr>
        <w:t xml:space="preserve"> zarar vermemelidir.</w:t>
      </w:r>
    </w:p>
    <w:p w:rsidR="00094854" w:rsidRPr="003E118C" w:rsidRDefault="00094854" w:rsidP="00094854">
      <w:pPr>
        <w:pStyle w:val="ListeParagraf"/>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3E118C">
        <w:rPr>
          <w:rFonts w:ascii="Times New Roman" w:hAnsi="Times New Roman" w:cs="Times New Roman"/>
          <w:sz w:val="24"/>
          <w:szCs w:val="24"/>
        </w:rPr>
        <w:t xml:space="preserve"> </w:t>
      </w:r>
      <w:proofErr w:type="spellStart"/>
      <w:r w:rsidRPr="003E118C">
        <w:rPr>
          <w:rFonts w:ascii="Times New Roman" w:hAnsi="Times New Roman" w:cs="Times New Roman"/>
          <w:sz w:val="24"/>
          <w:szCs w:val="24"/>
        </w:rPr>
        <w:t>lt</w:t>
      </w:r>
      <w:proofErr w:type="spellEnd"/>
      <w:r w:rsidRPr="003E118C">
        <w:rPr>
          <w:rFonts w:ascii="Times New Roman" w:hAnsi="Times New Roman" w:cs="Times New Roman"/>
          <w:sz w:val="24"/>
          <w:szCs w:val="24"/>
        </w:rPr>
        <w:t xml:space="preserve"> ambalajda olmalıdır.</w:t>
      </w:r>
    </w:p>
    <w:p w:rsidR="00B71812" w:rsidRDefault="001C4E06" w:rsidP="00566CE0">
      <w:pPr>
        <w:pStyle w:val="AralkYok"/>
        <w:numPr>
          <w:ilvl w:val="0"/>
          <w:numId w:val="10"/>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w:t>
      </w:r>
      <w:r>
        <w:rPr>
          <w:rFonts w:ascii="Times New Roman" w:hAnsi="Times New Roman" w:cs="Times New Roman"/>
          <w:sz w:val="24"/>
          <w:szCs w:val="24"/>
        </w:rPr>
        <w:t xml:space="preserve"> Kuvvetli Asit veya Baz İçeren Temizlik Ürünlerin üretimi”</w:t>
      </w:r>
      <w:r w:rsidRPr="00B74F94">
        <w:rPr>
          <w:rFonts w:ascii="Times New Roman" w:hAnsi="Times New Roman" w:cs="Times New Roman"/>
          <w:sz w:val="24"/>
          <w:szCs w:val="24"/>
        </w:rPr>
        <w:t xml:space="preserve">  hakkında tebliğ gereğince Gümrük ve Ticaret Bakanlığı Tüketicinin Korunması ve Piyasa Gözetimi Genel Müdürlüğüne bildiriminin yapılması ve bu belgenin ihale dosyasında sunulması zorunludur</w:t>
      </w:r>
      <w:proofErr w:type="gramStart"/>
      <w:r w:rsidRPr="00B74F94">
        <w:rPr>
          <w:rFonts w:ascii="Times New Roman" w:hAnsi="Times New Roman" w:cs="Times New Roman"/>
          <w:sz w:val="24"/>
          <w:szCs w:val="24"/>
        </w:rPr>
        <w:t>.</w:t>
      </w:r>
      <w:r w:rsidR="00B71812" w:rsidRPr="001C4E06">
        <w:rPr>
          <w:rFonts w:ascii="Times New Roman" w:hAnsi="Times New Roman" w:cs="Times New Roman"/>
          <w:sz w:val="24"/>
          <w:szCs w:val="24"/>
        </w:rPr>
        <w:t>.</w:t>
      </w:r>
      <w:proofErr w:type="gramEnd"/>
    </w:p>
    <w:p w:rsidR="00803898" w:rsidRPr="00803898" w:rsidRDefault="00803898" w:rsidP="00803898">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Ü</w:t>
      </w:r>
      <w:r>
        <w:rPr>
          <w:rFonts w:ascii="Times New Roman" w:hAnsi="Times New Roman" w:cs="Times New Roman"/>
          <w:sz w:val="24"/>
          <w:szCs w:val="24"/>
        </w:rPr>
        <w:t>rüne ait TSE 13396</w:t>
      </w:r>
      <w:bookmarkStart w:id="0" w:name="_GoBack"/>
      <w:bookmarkEnd w:id="0"/>
      <w:r>
        <w:rPr>
          <w:rFonts w:ascii="Times New Roman" w:hAnsi="Times New Roman" w:cs="Times New Roman"/>
          <w:sz w:val="24"/>
          <w:szCs w:val="24"/>
        </w:rPr>
        <w:t xml:space="preserve"> belgesi olmalıdır ve belgenin ihale dosyasında sun</w:t>
      </w:r>
      <w:r>
        <w:rPr>
          <w:rFonts w:ascii="Times New Roman" w:hAnsi="Times New Roman" w:cs="Times New Roman"/>
          <w:sz w:val="24"/>
          <w:szCs w:val="24"/>
        </w:rPr>
        <w:t>ul</w:t>
      </w:r>
      <w:r>
        <w:rPr>
          <w:rFonts w:ascii="Times New Roman" w:hAnsi="Times New Roman" w:cs="Times New Roman"/>
          <w:sz w:val="24"/>
          <w:szCs w:val="24"/>
        </w:rPr>
        <w:t>ması zorunludur.</w:t>
      </w:r>
    </w:p>
    <w:p w:rsidR="00B74F94" w:rsidRPr="00B74F94" w:rsidRDefault="00B74F94" w:rsidP="00566CE0">
      <w:pPr>
        <w:pStyle w:val="AralkYok"/>
        <w:numPr>
          <w:ilvl w:val="0"/>
          <w:numId w:val="10"/>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w:t>
      </w:r>
      <w:r w:rsidR="00566CE0">
        <w:rPr>
          <w:rFonts w:ascii="Times New Roman" w:hAnsi="Times New Roman" w:cs="Times New Roman"/>
          <w:sz w:val="24"/>
          <w:szCs w:val="24"/>
        </w:rPr>
        <w:t>ul</w:t>
      </w:r>
      <w:r w:rsidRPr="00B74F94">
        <w:rPr>
          <w:rFonts w:ascii="Times New Roman" w:hAnsi="Times New Roman" w:cs="Times New Roman"/>
          <w:sz w:val="24"/>
          <w:szCs w:val="24"/>
        </w:rPr>
        <w:t>ması zorunludur.</w:t>
      </w:r>
    </w:p>
    <w:p w:rsidR="00B74F94" w:rsidRDefault="00B74F94" w:rsidP="00566CE0">
      <w:pPr>
        <w:pStyle w:val="AralkYok"/>
        <w:numPr>
          <w:ilvl w:val="0"/>
          <w:numId w:val="10"/>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566CE0">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566CE0">
      <w:pPr>
        <w:pStyle w:val="AralkYok"/>
        <w:numPr>
          <w:ilvl w:val="0"/>
          <w:numId w:val="10"/>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0B20F1" w:rsidRPr="00B74F94" w:rsidRDefault="000B20F1" w:rsidP="003E118C">
      <w:pPr>
        <w:pStyle w:val="AralkYok"/>
        <w:ind w:left="720"/>
        <w:jc w:val="both"/>
        <w:rPr>
          <w:rFonts w:ascii="Times New Roman" w:hAnsi="Times New Roman" w:cs="Times New Roman"/>
          <w:sz w:val="24"/>
          <w:szCs w:val="24"/>
        </w:rPr>
      </w:pPr>
    </w:p>
    <w:p w:rsidR="00B74F94" w:rsidRPr="001F0CDD" w:rsidRDefault="00B74F94" w:rsidP="003E118C">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F539B"/>
    <w:multiLevelType w:val="hybridMultilevel"/>
    <w:tmpl w:val="5B02D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BE7DDE"/>
    <w:multiLevelType w:val="hybridMultilevel"/>
    <w:tmpl w:val="FBF6A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0E1CDC"/>
    <w:multiLevelType w:val="hybridMultilevel"/>
    <w:tmpl w:val="2A80E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8C7916"/>
    <w:multiLevelType w:val="hybridMultilevel"/>
    <w:tmpl w:val="462EAB9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EC1E4A"/>
    <w:multiLevelType w:val="hybridMultilevel"/>
    <w:tmpl w:val="73F4FA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6"/>
  </w:num>
  <w:num w:numId="5">
    <w:abstractNumId w:val="7"/>
  </w:num>
  <w:num w:numId="6">
    <w:abstractNumId w:val="1"/>
  </w:num>
  <w:num w:numId="7">
    <w:abstractNumId w:val="0"/>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94854"/>
    <w:rsid w:val="000A6496"/>
    <w:rsid w:val="000B20F1"/>
    <w:rsid w:val="00100211"/>
    <w:rsid w:val="00180B0D"/>
    <w:rsid w:val="001C4E06"/>
    <w:rsid w:val="001F0CDD"/>
    <w:rsid w:val="00205F24"/>
    <w:rsid w:val="002A7A43"/>
    <w:rsid w:val="00341C82"/>
    <w:rsid w:val="00342B20"/>
    <w:rsid w:val="00350DFA"/>
    <w:rsid w:val="003B1716"/>
    <w:rsid w:val="003E118C"/>
    <w:rsid w:val="003E3706"/>
    <w:rsid w:val="004172FE"/>
    <w:rsid w:val="004D53AC"/>
    <w:rsid w:val="00551125"/>
    <w:rsid w:val="00551924"/>
    <w:rsid w:val="00566CE0"/>
    <w:rsid w:val="00576805"/>
    <w:rsid w:val="005E01FE"/>
    <w:rsid w:val="006C6BED"/>
    <w:rsid w:val="00707C95"/>
    <w:rsid w:val="00765A61"/>
    <w:rsid w:val="00803898"/>
    <w:rsid w:val="00957446"/>
    <w:rsid w:val="009D5BA3"/>
    <w:rsid w:val="00A46CAE"/>
    <w:rsid w:val="00A9287E"/>
    <w:rsid w:val="00A965D3"/>
    <w:rsid w:val="00B61622"/>
    <w:rsid w:val="00B71812"/>
    <w:rsid w:val="00B74F94"/>
    <w:rsid w:val="00C50916"/>
    <w:rsid w:val="00CC0460"/>
    <w:rsid w:val="00CE0A33"/>
    <w:rsid w:val="00D33BD2"/>
    <w:rsid w:val="00D9390D"/>
    <w:rsid w:val="00E01B9C"/>
    <w:rsid w:val="00E730C8"/>
    <w:rsid w:val="00F36C98"/>
    <w:rsid w:val="00F450D4"/>
    <w:rsid w:val="00FA3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277</Words>
  <Characters>1579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5</cp:revision>
  <dcterms:created xsi:type="dcterms:W3CDTF">2018-01-17T11:47:00Z</dcterms:created>
  <dcterms:modified xsi:type="dcterms:W3CDTF">2018-01-17T11:58:00Z</dcterms:modified>
</cp:coreProperties>
</file>